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D869E" w14:textId="77777777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15354105"/>
      <w:bookmarkStart w:id="2" w:name="_GoBack"/>
      <w:bookmarkEnd w:id="2"/>
      <w:r w:rsidRPr="00FD31CA">
        <w:rPr>
          <w:sz w:val="22"/>
          <w:szCs w:val="22"/>
        </w:rPr>
        <w:t xml:space="preserve">Приложение </w:t>
      </w:r>
      <w:bookmarkStart w:id="3" w:name="RefSCH14_No"/>
      <w:r w:rsidRPr="00FD31CA">
        <w:rPr>
          <w:sz w:val="22"/>
          <w:szCs w:val="22"/>
        </w:rPr>
        <w:t xml:space="preserve">№ </w:t>
      </w:r>
      <w:bookmarkEnd w:id="0"/>
      <w:bookmarkEnd w:id="3"/>
      <w:r>
        <w:rPr>
          <w:sz w:val="22"/>
          <w:szCs w:val="22"/>
        </w:rPr>
        <w:t>7</w:t>
      </w:r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77777777" w:rsidR="003B0BF9" w:rsidRPr="0023088E" w:rsidRDefault="003B0BF9" w:rsidP="003B0BF9">
      <w:pPr>
        <w:pStyle w:val="a3"/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заказчика</w:t>
      </w:r>
      <w:r w:rsidRPr="003107A8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 w:rsidRPr="003107A8">
        <w:rPr>
          <w:sz w:val="22"/>
          <w:szCs w:val="22"/>
        </w:rPr>
        <w:t>, в лице [</w:t>
      </w:r>
      <w:r>
        <w:rPr>
          <w:i/>
          <w:sz w:val="22"/>
          <w:szCs w:val="22"/>
        </w:rPr>
        <w:t>ФИО, должность</w:t>
      </w:r>
      <w:r w:rsidRPr="003107A8">
        <w:rPr>
          <w:sz w:val="22"/>
          <w:szCs w:val="22"/>
        </w:rPr>
        <w:t xml:space="preserve">], действующего(-ей) на </w:t>
      </w:r>
      <w:r w:rsidRPr="0023088E">
        <w:rPr>
          <w:sz w:val="22"/>
          <w:szCs w:val="22"/>
        </w:rPr>
        <w:t xml:space="preserve">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одной стороны,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38C3BBD9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="00E30126" w:rsidRPr="00CF4C3E">
          <w:rPr>
            <w:rStyle w:val="a8"/>
            <w:b w:val="0"/>
            <w:i w:val="0"/>
            <w:lang w:eastAsia="en-US"/>
          </w:rPr>
          <w:t>http</w:t>
        </w:r>
        <w:r w:rsidR="00E30126" w:rsidRPr="00CF4C3E">
          <w:rPr>
            <w:rStyle w:val="a8"/>
            <w:b w:val="0"/>
            <w:i w:val="0"/>
            <w:lang w:val="en-US" w:eastAsia="en-US"/>
          </w:rPr>
          <w:t>s</w:t>
        </w:r>
        <w:r w:rsidR="00E30126" w:rsidRPr="00CF4C3E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5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5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51068" w14:textId="77777777" w:rsidR="00FC5F74" w:rsidRDefault="00FC5F74" w:rsidP="003B0BF9">
      <w:r>
        <w:separator/>
      </w:r>
    </w:p>
  </w:endnote>
  <w:endnote w:type="continuationSeparator" w:id="0">
    <w:p w14:paraId="6103B2E8" w14:textId="77777777" w:rsidR="00FC5F74" w:rsidRDefault="00FC5F7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30523" w14:textId="77777777" w:rsidR="00FC5F74" w:rsidRDefault="00FC5F74" w:rsidP="003B0BF9">
      <w:r>
        <w:separator/>
      </w:r>
    </w:p>
  </w:footnote>
  <w:footnote w:type="continuationSeparator" w:id="0">
    <w:p w14:paraId="47F66F75" w14:textId="77777777" w:rsidR="00FC5F74" w:rsidRDefault="00FC5F74" w:rsidP="003B0BF9">
      <w:r>
        <w:continuationSeparator/>
      </w:r>
    </w:p>
  </w:footnote>
  <w:footnote w:id="1">
    <w:p w14:paraId="69ED86F1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3803D0"/>
    <w:rsid w:val="003B0BF9"/>
    <w:rsid w:val="003F324A"/>
    <w:rsid w:val="004814E0"/>
    <w:rsid w:val="005D577A"/>
    <w:rsid w:val="00744D6E"/>
    <w:rsid w:val="0094739A"/>
    <w:rsid w:val="00D73C45"/>
    <w:rsid w:val="00E30126"/>
    <w:rsid w:val="00F618BD"/>
    <w:rsid w:val="00FC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Нахабцев Денис Викторович</cp:lastModifiedBy>
  <cp:revision>2</cp:revision>
  <dcterms:created xsi:type="dcterms:W3CDTF">2021-05-20T06:31:00Z</dcterms:created>
  <dcterms:modified xsi:type="dcterms:W3CDTF">2021-05-20T06:31:00Z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